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1E" w:rsidRDefault="0075480B">
      <w:pPr>
        <w:pStyle w:val="Geenafstand"/>
        <w:jc w:val="center"/>
        <w:rPr>
          <w:b/>
        </w:rPr>
      </w:pPr>
      <w:r>
        <w:rPr>
          <w:noProof/>
          <w:lang w:eastAsia="nl-NL"/>
        </w:rPr>
        <mc:AlternateContent>
          <mc:Choice Requires="wpg">
            <w:drawing>
              <wp:inline distT="0" distB="0" distL="0" distR="0">
                <wp:extent cx="2893060" cy="288290"/>
                <wp:effectExtent l="0" t="0" r="0" b="0"/>
                <wp:docPr id="10" name="Group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3060" cy="288290"/>
                          <a:chOff x="0" y="0"/>
                          <a:chExt cx="2892755" cy="288290"/>
                        </a:xfrm>
                      </wpg:grpSpPr>
                      <wps:wsp>
                        <wps:cNvPr id="11" name="Rectangle 20"/>
                        <wps:cNvSpPr/>
                        <wps:spPr>
                          <a:xfrm>
                            <a:off x="0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21"/>
                        <wps:cNvSpPr/>
                        <wps:spPr>
                          <a:xfrm>
                            <a:off x="449529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22"/>
                        <wps:cNvSpPr/>
                        <wps:spPr>
                          <a:xfrm>
                            <a:off x="899109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23"/>
                        <wps:cNvSpPr/>
                        <wps:spPr>
                          <a:xfrm>
                            <a:off x="1348689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24"/>
                        <wps:cNvSpPr/>
                        <wps:spPr>
                          <a:xfrm>
                            <a:off x="1798650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25"/>
                        <wps:cNvSpPr/>
                        <wps:spPr>
                          <a:xfrm>
                            <a:off x="2248230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26"/>
                        <wps:cNvSpPr/>
                        <wps:spPr>
                          <a:xfrm>
                            <a:off x="2697810" y="9568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E1E" w:rsidRDefault="007548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5" y="0"/>
                            <a:ext cx="2891790" cy="288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86" o:spid="_x0000_s1026" style="width:227.8pt;height:22.7pt;mso-position-horizontal-relative:char;mso-position-vertical-relative:line" coordsize="28927,28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">
                <v:rect id="Rectangle 20" o:spid="_x0000_s1027" style="position:absolute;top:95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left:4495;top:95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8991;top:95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0" style="position:absolute;left:13486;top:956;width:59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left:17986;top:95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2" style="position:absolute;left:22482;top:95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3" style="position:absolute;left:26978;top:95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4" type="#_x0000_t75" style="position:absolute;left:9;width:28918;height:2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D80E1E" w:rsidRDefault="0075480B">
      <w:pPr>
        <w:pStyle w:val="Geenafstand"/>
        <w:jc w:val="center"/>
        <w:rPr>
          <w:b/>
        </w:rPr>
      </w:pPr>
      <w:r>
        <w:rPr>
          <w:b/>
        </w:rPr>
        <w:t>Formulier aanvraag voorschot Subsidieregeling pakket rechtsbijstand Herstelregeling Kinderopvangtoeslag</w:t>
      </w:r>
    </w:p>
    <w:p w:rsidR="00D80E1E" w:rsidRDefault="00D80E1E">
      <w:pPr>
        <w:pStyle w:val="Geenafstand"/>
      </w:pPr>
    </w:p>
    <w:p w:rsidR="00D80E1E" w:rsidRDefault="0075480B">
      <w:pPr>
        <w:pStyle w:val="Geenafstand"/>
      </w:pPr>
      <w:r>
        <w:t xml:space="preserve">In de nieuwsbrief voor advocaten die deelnemen aan de Herstelregeling Kinderopvangtoeslag van 17 september 2021 </w:t>
      </w:r>
      <w:r>
        <w:t>informeerden we u dat de Raad voor Rechtsbijstand advocaten gaat benaderen als zij 10 of meer zaken hebben aangenomen onder deze regeling. Omdat u 10 of meer zaken heeft aangenomen, bestaat de mogelijkheid om alvast een voorschot aan te vragen voor deze za</w:t>
      </w:r>
      <w:r>
        <w:t>ken. Het voorschot is 4 punten per zaak.</w:t>
      </w:r>
    </w:p>
    <w:p w:rsidR="00D80E1E" w:rsidRDefault="00D80E1E">
      <w:pPr>
        <w:pStyle w:val="Geenafstand"/>
      </w:pPr>
    </w:p>
    <w:p w:rsidR="00D80E1E" w:rsidRDefault="0075480B">
      <w:pPr>
        <w:pStyle w:val="Geenafstand"/>
      </w:pPr>
      <w:r>
        <w:t>Als u hier geen gebruik van wilt maken, omdat u liever aan het einde van de werkzaamheden de gehele vergoeding wilt ontvangen of omdat u reeds een voorschot heeft ontvangen, dan hoeft u niets te doen.</w:t>
      </w:r>
    </w:p>
    <w:p w:rsidR="00D80E1E" w:rsidRDefault="00D80E1E">
      <w:pPr>
        <w:pStyle w:val="Geenafstand"/>
      </w:pPr>
    </w:p>
    <w:p w:rsidR="00D80E1E" w:rsidRDefault="0075480B">
      <w:pPr>
        <w:pStyle w:val="Geenafstand"/>
      </w:pPr>
      <w:r>
        <w:t xml:space="preserve">Wilt u wel graag een voorschot ontvangen voor de zaken die u heeft aangenomen onder de Herstelregeling Kinderopvangtoeslag, dan kunt u dit via dit formulier kenbaar maken. U kunt het ingevulde formulier mailen aan </w:t>
      </w:r>
      <w:hyperlink r:id="rId10" w:history="1">
        <w:r>
          <w:rPr>
            <w:rStyle w:val="Hyperlink"/>
          </w:rPr>
          <w:t>declaratieherstelregeling@rvr.org</w:t>
        </w:r>
      </w:hyperlink>
      <w:r>
        <w:t xml:space="preserve">. </w:t>
      </w:r>
    </w:p>
    <w:p w:rsidR="00D80E1E" w:rsidRDefault="0075480B">
      <w:pPr>
        <w:pStyle w:val="Geenafstand"/>
      </w:pPr>
      <w:r>
        <w:t xml:space="preserve">Gelieve uw declaratie </w:t>
      </w:r>
      <w:r>
        <w:rPr>
          <w:b/>
        </w:rPr>
        <w:t>niet</w:t>
      </w:r>
      <w:r>
        <w:t xml:space="preserve"> via Mijn RvR in te dienen. </w:t>
      </w:r>
    </w:p>
    <w:p w:rsidR="00D80E1E" w:rsidRDefault="00D80E1E">
      <w:pPr>
        <w:pStyle w:val="Geenafstand"/>
      </w:pPr>
    </w:p>
    <w:p w:rsidR="00D80E1E" w:rsidRDefault="0075480B">
      <w:pPr>
        <w:pStyle w:val="Geenafstand"/>
        <w:rPr>
          <w:b/>
        </w:rPr>
      </w:pPr>
      <w:r>
        <w:rPr>
          <w:b/>
        </w:rPr>
        <w:t>Naam advocaat:</w:t>
      </w:r>
    </w:p>
    <w:p w:rsidR="00D80E1E" w:rsidRDefault="0075480B">
      <w:pPr>
        <w:pStyle w:val="Geenafstand"/>
        <w:rPr>
          <w:b/>
        </w:rPr>
      </w:pPr>
      <w:r>
        <w:rPr>
          <w:b/>
        </w:rPr>
        <w:t>A-nummer:</w:t>
      </w:r>
    </w:p>
    <w:p w:rsidR="00D80E1E" w:rsidRDefault="00D80E1E">
      <w:pPr>
        <w:pStyle w:val="Geenafstand"/>
        <w:rPr>
          <w:b/>
        </w:rPr>
      </w:pPr>
    </w:p>
    <w:p w:rsidR="00D80E1E" w:rsidRDefault="0075480B">
      <w:pPr>
        <w:pStyle w:val="Geenafstand"/>
        <w:rPr>
          <w:b/>
        </w:rPr>
      </w:pPr>
      <w:r>
        <w:rPr>
          <w:b/>
        </w:rPr>
        <w:t>Toevoegingen Herstelregeling Kinderopvangtoeslag waarin u een voorschot wenst:</w:t>
      </w:r>
    </w:p>
    <w:p w:rsidR="00D80E1E" w:rsidRDefault="00D80E1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1468"/>
      </w:tblGrid>
      <w:tr w:rsidR="00D80E1E">
        <w:tc>
          <w:tcPr>
            <w:tcW w:w="6799" w:type="dxa"/>
          </w:tcPr>
          <w:p w:rsidR="00D80E1E" w:rsidRDefault="0075480B">
            <w:pPr>
              <w:pStyle w:val="Geenafstand"/>
              <w:rPr>
                <w:b/>
              </w:rPr>
            </w:pPr>
            <w:r>
              <w:rPr>
                <w:b/>
              </w:rPr>
              <w:t>Naam Klant</w:t>
            </w:r>
          </w:p>
        </w:tc>
        <w:tc>
          <w:tcPr>
            <w:tcW w:w="1468" w:type="dxa"/>
          </w:tcPr>
          <w:p w:rsidR="00D80E1E" w:rsidRDefault="0075480B">
            <w:pPr>
              <w:pStyle w:val="Geenafstand"/>
              <w:rPr>
                <w:b/>
              </w:rPr>
            </w:pPr>
            <w:r>
              <w:rPr>
                <w:b/>
              </w:rPr>
              <w:t>Kenmerk toevoeging</w:t>
            </w: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  <w:bookmarkStart w:id="0" w:name="_GoBack"/>
            <w:bookmarkEnd w:id="0"/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  <w:tr w:rsidR="00D80E1E">
        <w:tc>
          <w:tcPr>
            <w:tcW w:w="6799" w:type="dxa"/>
          </w:tcPr>
          <w:p w:rsidR="00D80E1E" w:rsidRDefault="00D80E1E">
            <w:pPr>
              <w:pStyle w:val="Geenafstand"/>
            </w:pPr>
          </w:p>
        </w:tc>
        <w:tc>
          <w:tcPr>
            <w:tcW w:w="1468" w:type="dxa"/>
          </w:tcPr>
          <w:p w:rsidR="00D80E1E" w:rsidRDefault="00D80E1E">
            <w:pPr>
              <w:pStyle w:val="Geenafstand"/>
            </w:pPr>
          </w:p>
        </w:tc>
      </w:tr>
    </w:tbl>
    <w:p w:rsidR="00D80E1E" w:rsidRDefault="00D80E1E">
      <w:pPr>
        <w:pStyle w:val="Geenafstand"/>
        <w:rPr>
          <w:lang w:val="nl-BE"/>
        </w:rPr>
      </w:pPr>
    </w:p>
    <w:sectPr w:rsidR="00D8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1E" w:rsidRDefault="0075480B">
      <w:pPr>
        <w:spacing w:after="0"/>
      </w:pPr>
      <w:r>
        <w:separator/>
      </w:r>
    </w:p>
  </w:endnote>
  <w:endnote w:type="continuationSeparator" w:id="0">
    <w:p w:rsidR="00D80E1E" w:rsidRDefault="00754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1E" w:rsidRDefault="0075480B">
      <w:pPr>
        <w:spacing w:after="0"/>
      </w:pPr>
      <w:r>
        <w:separator/>
      </w:r>
    </w:p>
  </w:footnote>
  <w:footnote w:type="continuationSeparator" w:id="0">
    <w:p w:rsidR="00D80E1E" w:rsidRDefault="007548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20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A25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64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0C9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963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40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A4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EC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A614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CEE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2D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283D35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2" w15:restartNumberingAfterBreak="0">
    <w:nsid w:val="24201F78"/>
    <w:multiLevelType w:val="hybridMultilevel"/>
    <w:tmpl w:val="05AE3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2F0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334DC8"/>
    <w:multiLevelType w:val="hybridMultilevel"/>
    <w:tmpl w:val="68560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36B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004E9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74290F"/>
    <w:multiLevelType w:val="hybridMultilevel"/>
    <w:tmpl w:val="BF3CF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419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1E60DC"/>
    <w:multiLevelType w:val="hybridMultilevel"/>
    <w:tmpl w:val="580A0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3381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930B1"/>
    <w:multiLevelType w:val="multilevel"/>
    <w:tmpl w:val="09008D6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424A2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2"/>
  </w:num>
  <w:num w:numId="5">
    <w:abstractNumId w:val="2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1E"/>
    <w:rsid w:val="0075480B"/>
    <w:rsid w:val="00D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0336-2309-4686-9AA1-B175E67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70" w:lineRule="auto"/>
      <w:ind w:left="10" w:hanging="10"/>
    </w:pPr>
    <w:rPr>
      <w:rFonts w:eastAsia="Verdana" w:cs="Verdana"/>
      <w:color w:val="000000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numPr>
        <w:numId w:val="23"/>
      </w:numPr>
      <w:spacing w:before="480" w:after="0" w:line="48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pPr>
      <w:keepNext/>
      <w:keepLines/>
      <w:numPr>
        <w:ilvl w:val="1"/>
        <w:numId w:val="23"/>
      </w:numPr>
      <w:spacing w:before="200" w:after="0" w:line="360" w:lineRule="auto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pPr>
      <w:keepNext/>
      <w:keepLines/>
      <w:numPr>
        <w:ilvl w:val="2"/>
        <w:numId w:val="23"/>
      </w:numPr>
      <w:spacing w:before="200" w:after="0" w:line="360" w:lineRule="auto"/>
      <w:outlineLvl w:val="2"/>
    </w:pPr>
    <w:rPr>
      <w:rFonts w:eastAsiaTheme="majorEastAsia" w:cstheme="majorBidi"/>
      <w:bCs/>
      <w:sz w:val="22"/>
    </w:rPr>
  </w:style>
  <w:style w:type="paragraph" w:styleId="Kop4">
    <w:name w:val="heading 4"/>
    <w:basedOn w:val="Standaard"/>
    <w:next w:val="Standaard"/>
    <w:link w:val="Kop4Char"/>
    <w:uiPriority w:val="1"/>
    <w:unhideWhenUsed/>
    <w:qFormat/>
    <w:pPr>
      <w:keepNext/>
      <w:keepLines/>
      <w:numPr>
        <w:ilvl w:val="3"/>
        <w:numId w:val="23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numPr>
        <w:ilvl w:val="5"/>
        <w:numId w:val="23"/>
      </w:numPr>
      <w:spacing w:before="200" w:after="0"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numPr>
        <w:ilvl w:val="6"/>
        <w:numId w:val="23"/>
      </w:numPr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numPr>
        <w:ilvl w:val="7"/>
        <w:numId w:val="23"/>
      </w:numPr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numPr>
        <w:ilvl w:val="8"/>
        <w:numId w:val="23"/>
      </w:numPr>
      <w:spacing w:before="200" w:after="0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Pr>
      <w:rFonts w:eastAsiaTheme="majorEastAsia" w:cstheme="majorBidi"/>
      <w:b/>
      <w:bCs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1"/>
    <w:rPr>
      <w:rFonts w:eastAsiaTheme="majorEastAsia" w:cstheme="majorBidi"/>
      <w:bCs/>
      <w:sz w:val="22"/>
    </w:rPr>
  </w:style>
  <w:style w:type="character" w:customStyle="1" w:styleId="Kop4Char">
    <w:name w:val="Kop 4 Char"/>
    <w:basedOn w:val="Standaardalinea-lettertype"/>
    <w:link w:val="Kop4"/>
    <w:uiPriority w:val="1"/>
    <w:rPr>
      <w:rFonts w:eastAsiaTheme="majorEastAsia" w:cstheme="majorBidi"/>
      <w:b/>
      <w:bCs/>
      <w:iCs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Verdana" w:hAnsi="Verdana"/>
      <w:sz w:val="16"/>
    </w:r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Verdana" w:hAnsi="Verdana"/>
      <w:sz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Verdana" w:hAnsi="Verdana"/>
      <w:sz w:val="16"/>
      <w:szCs w:val="20"/>
    </w:rPr>
  </w:style>
  <w:style w:type="character" w:styleId="Paginanummer">
    <w:name w:val="page number"/>
    <w:uiPriority w:val="99"/>
    <w:semiHidden/>
    <w:unhideWhenUsed/>
    <w:rPr>
      <w:rFonts w:ascii="Verdana" w:hAnsi="Verdana"/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ind w:left="10" w:hanging="10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spacing w:val="15"/>
      <w:sz w:val="32"/>
      <w:szCs w:val="24"/>
    </w:rPr>
  </w:style>
  <w:style w:type="table" w:styleId="Eenvoudigetabel2">
    <w:name w:val="Table Simple 2"/>
    <w:basedOn w:val="Standaardtabel"/>
    <w:uiPriority w:val="99"/>
    <w:semiHidden/>
    <w:unhideWhenUsed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eastAsiaTheme="majorEastAsia" w:cstheme="majorBidi"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eastAsiaTheme="majorEastAsia" w:cstheme="majorBidi"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eastAsiaTheme="majorEastAsia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eastAsiaTheme="majorEastAsia" w:cstheme="majorBidi"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eastAsiaTheme="majorEastAsia" w:cstheme="majorBidi"/>
      <w:b/>
      <w:spacing w:val="5"/>
      <w:kern w:val="28"/>
      <w:sz w:val="36"/>
      <w:szCs w:val="52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200" w:after="280"/>
      <w:ind w:left="936" w:right="936"/>
    </w:pPr>
    <w:rPr>
      <w:b/>
      <w:bCs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bCs/>
      <w:iCs/>
    </w:rPr>
  </w:style>
  <w:style w:type="character" w:styleId="Subtieleverwijzing">
    <w:name w:val="Subtle Reference"/>
    <w:basedOn w:val="Standaardalinea-lettertype"/>
    <w:uiPriority w:val="31"/>
    <w:qFormat/>
    <w:rPr>
      <w:rFonts w:ascii="Verdana" w:hAnsi="Verdana"/>
      <w:color w:val="auto"/>
      <w:sz w:val="20"/>
      <w:u w:val="none"/>
    </w:rPr>
  </w:style>
  <w:style w:type="character" w:styleId="Intensieveverwijzing">
    <w:name w:val="Intense Reference"/>
    <w:basedOn w:val="Standaardalinea-lettertype"/>
    <w:uiPriority w:val="32"/>
    <w:qFormat/>
    <w:rPr>
      <w:bCs/>
      <w:color w:val="auto"/>
      <w:spacing w:val="5"/>
      <w:sz w:val="20"/>
      <w:u w:val="non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Cs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Lichtearcering-accent1">
    <w:name w:val="Light Shading Accent 1"/>
    <w:basedOn w:val="Standaardtabel"/>
    <w:uiPriority w:val="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FFFFFF" w:themeFill="background1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onkerelijst">
    <w:name w:val="Dark List"/>
    <w:basedOn w:val="Standaardtabe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pPr>
      <w:spacing w:after="0"/>
    </w:pPr>
    <w:rPr>
      <w:rFonts w:eastAsiaTheme="majorEastAsia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pPr>
      <w:spacing w:after="0"/>
    </w:pPr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eastAsiaTheme="majorEastAsia" w:cstheme="majorBidi"/>
      <w:szCs w:val="24"/>
    </w:rPr>
  </w:style>
  <w:style w:type="paragraph" w:styleId="Bloktekst">
    <w:name w:val="Block Text"/>
    <w:basedOn w:val="Standaard"/>
    <w:uiPriority w:val="99"/>
    <w:semiHidden/>
    <w:unhideWhenUsed/>
    <w:pPr>
      <w:ind w:left="1152" w:right="1152"/>
    </w:pPr>
    <w:rPr>
      <w:rFonts w:eastAsiaTheme="minorEastAsia"/>
      <w:i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pPr>
      <w:spacing w:after="0"/>
    </w:pPr>
    <w:rPr>
      <w:rFonts w:cs="Tahoma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cs="Tahoma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spacing w:after="0"/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Pr>
      <w:rFonts w:eastAsiaTheme="majorEastAsia" w:cstheme="majorBidi"/>
      <w:bCs/>
    </w:rPr>
  </w:style>
  <w:style w:type="paragraph" w:styleId="Lijstnummering">
    <w:name w:val="List Number"/>
    <w:basedOn w:val="Standaard"/>
    <w:uiPriority w:val="99"/>
    <w:semiHidden/>
    <w:unhideWhenUsed/>
    <w:pPr>
      <w:numPr>
        <w:numId w:val="10"/>
      </w:numPr>
      <w:contextualSpacing/>
    </w:pPr>
  </w:style>
  <w:style w:type="paragraph" w:styleId="Normaalweb">
    <w:name w:val="Normal (Web)"/>
    <w:basedOn w:val="Standaard"/>
    <w:uiPriority w:val="99"/>
    <w:semiHidden/>
    <w:unhideWhenUsed/>
    <w:rPr>
      <w:rFonts w:cs="Times New Roman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after="0"/>
    </w:pPr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cs="Consolas"/>
      <w:szCs w:val="21"/>
    </w:rPr>
  </w:style>
  <w:style w:type="paragraph" w:styleId="Geenafstand">
    <w:name w:val="No Spacing"/>
    <w:uiPriority w:val="29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Pr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Pr>
      <w:iCs/>
    </w:rPr>
  </w:style>
  <w:style w:type="paragraph" w:styleId="Citaat">
    <w:name w:val="Quote"/>
    <w:basedOn w:val="Standaard"/>
    <w:next w:val="Standaard"/>
    <w:link w:val="CitaatChar"/>
    <w:uiPriority w:val="29"/>
    <w:qFormat/>
    <w:rPr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Pr>
      <w:iCs/>
      <w:color w:val="000000" w:themeColor="text1"/>
    </w:rPr>
  </w:style>
  <w:style w:type="character" w:styleId="Titelvanboek">
    <w:name w:val="Book Title"/>
    <w:basedOn w:val="Standaardalinea-lettertype"/>
    <w:uiPriority w:val="33"/>
    <w:qFormat/>
    <w:rPr>
      <w:bCs/>
      <w:spacing w:val="5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opsomteken">
    <w:name w:val="List Bullet"/>
    <w:basedOn w:val="Standaard"/>
    <w:uiPriority w:val="98"/>
    <w:semiHidden/>
    <w:unhideWhenUsed/>
    <w:pPr>
      <w:numPr>
        <w:numId w:val="6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Pr>
      <w:color w:val="000000" w:themeColor="text1"/>
      <w:u w:val="single"/>
    </w:rPr>
  </w:style>
  <w:style w:type="character" w:styleId="Hyperlink">
    <w:name w:val="Hyperlink"/>
    <w:basedOn w:val="Standaardalinea-lettertype"/>
    <w:uiPriority w:val="99"/>
    <w:unhideWhenUsed/>
    <w:rPr>
      <w:color w:val="000000" w:themeColor="text1"/>
      <w:u w:val="single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 w:line="360" w:lineRule="auto"/>
    </w:pPr>
    <w:rPr>
      <w:rFonts w:eastAsiaTheme="majorEastAsia" w:cstheme="majorBidi"/>
      <w:b/>
      <w:bCs/>
      <w:sz w:val="22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Cs/>
    </w:rPr>
  </w:style>
  <w:style w:type="paragraph" w:styleId="Plattetekst3">
    <w:name w:val="Body Text 3"/>
    <w:basedOn w:val="Standaard"/>
    <w:link w:val="Plattetekst3Char"/>
    <w:uiPriority w:val="99"/>
    <w:semiHidden/>
    <w:unhideWhenUsed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szCs w:val="16"/>
    </w:rPr>
  </w:style>
  <w:style w:type="paragraph" w:styleId="Standaardinspringing">
    <w:name w:val="Normal Indent"/>
    <w:basedOn w:val="Standaard"/>
    <w:uiPriority w:val="99"/>
    <w:semiHidden/>
    <w:unhideWhenUsed/>
    <w:pPr>
      <w:ind w:left="720"/>
    </w:pPr>
  </w:style>
  <w:style w:type="character" w:styleId="Voetnootmarkering">
    <w:name w:val="footnote reference"/>
    <w:basedOn w:val="Standaardalinea-lettertype"/>
    <w:uiPriority w:val="99"/>
    <w:semiHidden/>
    <w:unhideWhenUsed/>
    <w:rPr>
      <w:rFonts w:ascii="Verdana" w:hAnsi="Verdana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claratieherstelregeling@rv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F56F-3B46-4CAD-906D-623F3FCB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Raad voor Rechtsbijstand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Klonowski</dc:creator>
  <cp:keywords/>
  <dc:description/>
  <cp:lastModifiedBy>Annemarie Ruesink</cp:lastModifiedBy>
  <cp:revision>2</cp:revision>
  <cp:lastPrinted>2021-11-11T11:06:00Z</cp:lastPrinted>
  <dcterms:created xsi:type="dcterms:W3CDTF">2021-11-11T11:07:00Z</dcterms:created>
  <dcterms:modified xsi:type="dcterms:W3CDTF">2021-11-11T11:07:00Z</dcterms:modified>
</cp:coreProperties>
</file>